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ook w:val="04A0" w:firstRow="1" w:lastRow="0" w:firstColumn="1" w:lastColumn="0" w:noHBand="0" w:noVBand="1"/>
      </w:tblPr>
      <w:tblGrid>
        <w:gridCol w:w="1907"/>
        <w:gridCol w:w="1710"/>
        <w:gridCol w:w="2790"/>
        <w:gridCol w:w="3169"/>
      </w:tblGrid>
      <w:tr w:rsidR="002979B9" w:rsidTr="00BF6203">
        <w:tc>
          <w:tcPr>
            <w:tcW w:w="9576" w:type="dxa"/>
            <w:gridSpan w:val="4"/>
            <w:tcBorders>
              <w:top w:val="nil"/>
              <w:left w:val="nil"/>
              <w:right w:val="nil"/>
            </w:tcBorders>
          </w:tcPr>
          <w:p w:rsidR="002979B9" w:rsidRPr="001D15E8" w:rsidRDefault="00D30C8F" w:rsidP="0034352D">
            <w:pPr>
              <w:pStyle w:val="ProcedureTitle"/>
              <w:rPr>
                <w:sz w:val="36"/>
              </w:rPr>
            </w:pPr>
            <w:r>
              <w:rPr>
                <w:sz w:val="24"/>
              </w:rPr>
              <w:t xml:space="preserve">Treatment Plan </w:t>
            </w:r>
            <w:proofErr w:type="spellStart"/>
            <w:r>
              <w:rPr>
                <w:sz w:val="24"/>
              </w:rPr>
              <w:t>Plan</w:t>
            </w:r>
            <w:proofErr w:type="spellEnd"/>
            <w:r>
              <w:rPr>
                <w:sz w:val="24"/>
              </w:rPr>
              <w:t xml:space="preserve"> Content- Brachy</w:t>
            </w:r>
            <w:r w:rsidR="00DE0029">
              <w:rPr>
                <w:sz w:val="24"/>
              </w:rPr>
              <w:t xml:space="preserve"> [</w:t>
            </w:r>
            <w:r>
              <w:rPr>
                <w:sz w:val="24"/>
              </w:rPr>
              <w:t>TPPC-Brachy</w:t>
            </w:r>
            <w:r w:rsidR="00DE0029">
              <w:rPr>
                <w:sz w:val="24"/>
              </w:rPr>
              <w:t>]</w:t>
            </w:r>
          </w:p>
          <w:p w:rsidR="002979B9" w:rsidRDefault="002979B9" w:rsidP="00D8550C">
            <w:pPr>
              <w:pStyle w:val="ProcedureTitle"/>
            </w:pPr>
          </w:p>
        </w:tc>
      </w:tr>
      <w:tr w:rsidR="00162D00" w:rsidRPr="00162D00" w:rsidTr="001D15E8">
        <w:trPr>
          <w:trHeight w:val="440"/>
        </w:trPr>
        <w:tc>
          <w:tcPr>
            <w:tcW w:w="1907" w:type="dxa"/>
            <w:vAlign w:val="center"/>
          </w:tcPr>
          <w:p w:rsidR="002979B9" w:rsidRPr="00162D00" w:rsidRDefault="007F606B" w:rsidP="007F606B">
            <w:pPr>
              <w:pStyle w:val="TableHDRLeft"/>
            </w:pPr>
            <w:r w:rsidRPr="00162D00">
              <w:t>Date</w:t>
            </w:r>
            <w:r w:rsidR="002979B9" w:rsidRPr="00162D00">
              <w:t xml:space="preserve"> Created:</w:t>
            </w:r>
          </w:p>
        </w:tc>
        <w:tc>
          <w:tcPr>
            <w:tcW w:w="1710" w:type="dxa"/>
            <w:vAlign w:val="center"/>
          </w:tcPr>
          <w:p w:rsidR="002979B9" w:rsidRPr="00162D00" w:rsidRDefault="00D30C8F" w:rsidP="001D15E8">
            <w:pPr>
              <w:pStyle w:val="TableNormal0"/>
            </w:pPr>
            <w:r>
              <w:t>2020-02-28</w:t>
            </w:r>
          </w:p>
        </w:tc>
        <w:tc>
          <w:tcPr>
            <w:tcW w:w="2790" w:type="dxa"/>
            <w:vAlign w:val="center"/>
          </w:tcPr>
          <w:p w:rsidR="002979B9" w:rsidRPr="00162D00" w:rsidRDefault="002979B9" w:rsidP="007F606B">
            <w:pPr>
              <w:pStyle w:val="TableHDRRight"/>
            </w:pPr>
            <w:r w:rsidRPr="00162D00">
              <w:t>Last Revised:</w:t>
            </w:r>
          </w:p>
        </w:tc>
        <w:tc>
          <w:tcPr>
            <w:tcW w:w="3169" w:type="dxa"/>
            <w:vAlign w:val="center"/>
          </w:tcPr>
          <w:p w:rsidR="002979B9" w:rsidRPr="00162D00" w:rsidRDefault="00D30C8F" w:rsidP="003736F7">
            <w:pPr>
              <w:pStyle w:val="TableNormal0"/>
            </w:pPr>
            <w:r>
              <w:t>2020-02-28</w:t>
            </w:r>
          </w:p>
        </w:tc>
      </w:tr>
      <w:tr w:rsidR="00162D00" w:rsidRPr="00162D00" w:rsidTr="001D15E8">
        <w:trPr>
          <w:trHeight w:val="440"/>
        </w:trPr>
        <w:tc>
          <w:tcPr>
            <w:tcW w:w="1907" w:type="dxa"/>
            <w:vAlign w:val="center"/>
          </w:tcPr>
          <w:p w:rsidR="00A55ADD" w:rsidRPr="00162D00" w:rsidRDefault="00A55ADD" w:rsidP="008E7E6D">
            <w:pPr>
              <w:pStyle w:val="TableHDRLeft"/>
            </w:pPr>
            <w:r w:rsidRPr="00162D00">
              <w:t>Profile Completion Date:</w:t>
            </w:r>
          </w:p>
        </w:tc>
        <w:tc>
          <w:tcPr>
            <w:tcW w:w="1710" w:type="dxa"/>
            <w:vAlign w:val="center"/>
          </w:tcPr>
          <w:p w:rsidR="00A55ADD" w:rsidRPr="00162D00" w:rsidRDefault="00A55ADD" w:rsidP="008E7E6D">
            <w:pPr>
              <w:pStyle w:val="TableNormal0"/>
            </w:pPr>
          </w:p>
        </w:tc>
        <w:tc>
          <w:tcPr>
            <w:tcW w:w="2790" w:type="dxa"/>
            <w:vAlign w:val="center"/>
          </w:tcPr>
          <w:p w:rsidR="00A55ADD" w:rsidRPr="00162D00" w:rsidRDefault="00A55ADD" w:rsidP="008E7E6D">
            <w:pPr>
              <w:pStyle w:val="TableHDRRight"/>
            </w:pPr>
            <w:r w:rsidRPr="00162D00">
              <w:t>Profile Implementation Date:</w:t>
            </w:r>
          </w:p>
        </w:tc>
        <w:tc>
          <w:tcPr>
            <w:tcW w:w="3169" w:type="dxa"/>
            <w:vAlign w:val="center"/>
          </w:tcPr>
          <w:p w:rsidR="00A55ADD" w:rsidRPr="00162D00" w:rsidRDefault="00A55ADD" w:rsidP="008E7E6D">
            <w:pPr>
              <w:pStyle w:val="TableNormal0"/>
            </w:pPr>
          </w:p>
        </w:tc>
      </w:tr>
      <w:tr w:rsidR="00162D00" w:rsidRPr="00162D00" w:rsidTr="007F606B">
        <w:trPr>
          <w:trHeight w:val="360"/>
        </w:trPr>
        <w:tc>
          <w:tcPr>
            <w:tcW w:w="1907" w:type="dxa"/>
            <w:vAlign w:val="center"/>
          </w:tcPr>
          <w:p w:rsidR="00A55ADD" w:rsidRPr="00162D00" w:rsidRDefault="00A55ADD" w:rsidP="007F606B">
            <w:pPr>
              <w:pStyle w:val="TableHDRLeft"/>
            </w:pPr>
            <w:r w:rsidRPr="00162D00">
              <w:t>Author(s):</w:t>
            </w:r>
          </w:p>
        </w:tc>
        <w:tc>
          <w:tcPr>
            <w:tcW w:w="7669" w:type="dxa"/>
            <w:gridSpan w:val="3"/>
            <w:vAlign w:val="center"/>
          </w:tcPr>
          <w:p w:rsidR="00A55ADD" w:rsidRPr="00162D00" w:rsidRDefault="00D30C8F" w:rsidP="007F606B">
            <w:pPr>
              <w:pStyle w:val="TableNormal0"/>
            </w:pPr>
            <w:r>
              <w:t xml:space="preserve">Yury Niatsetski, </w:t>
            </w:r>
            <w:r w:rsidR="00162D00" w:rsidRPr="00162D00">
              <w:t>Jim Percy</w:t>
            </w:r>
          </w:p>
        </w:tc>
      </w:tr>
      <w:tr w:rsidR="00A55ADD" w:rsidTr="0010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DBE5F1" w:themeColor="accent1" w:themeTint="33"/>
              <w:right w:val="nil"/>
            </w:tcBorders>
          </w:tcPr>
          <w:p w:rsidR="00A55ADD" w:rsidRDefault="00A55ADD" w:rsidP="001032F5">
            <w:pPr>
              <w:pStyle w:val="ProcedureSectionHDR"/>
            </w:pPr>
            <w:r>
              <w:t>Description:</w:t>
            </w:r>
          </w:p>
        </w:tc>
      </w:tr>
      <w:tr w:rsidR="00A55ADD" w:rsidTr="009D0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A55ADD" w:rsidRDefault="000A74CC" w:rsidP="00160DE4">
            <w:pPr>
              <w:rPr>
                <w:lang w:bidi="he-IL"/>
              </w:rPr>
            </w:pPr>
            <w:r>
              <w:t>S</w:t>
            </w:r>
            <w:r w:rsidRPr="0021377F">
              <w:t xml:space="preserve">treamline the implementation of the DICOM objects in order to identify a common understanding and key reading of the </w:t>
            </w:r>
            <w:proofErr w:type="spellStart"/>
            <w:proofErr w:type="gramStart"/>
            <w:r w:rsidRPr="0021377F">
              <w:t>standard.</w:t>
            </w:r>
            <w:r>
              <w:rPr>
                <w:lang w:bidi="he-IL"/>
              </w:rPr>
              <w:t>D</w:t>
            </w:r>
            <w:r w:rsidR="00D30C8F">
              <w:rPr>
                <w:lang w:bidi="he-IL"/>
              </w:rPr>
              <w:t>efine</w:t>
            </w:r>
            <w:proofErr w:type="spellEnd"/>
            <w:proofErr w:type="gramEnd"/>
            <w:r w:rsidR="00D30C8F">
              <w:rPr>
                <w:lang w:bidi="he-IL"/>
              </w:rPr>
              <w:t xml:space="preserve"> expected RT Structure Set and RT Plan content for brachytherapy treatments for the following t</w:t>
            </w:r>
            <w:r>
              <w:rPr>
                <w:lang w:bidi="he-IL"/>
              </w:rPr>
              <w:t>y</w:t>
            </w:r>
            <w:r w:rsidR="00D30C8F">
              <w:rPr>
                <w:lang w:bidi="he-IL"/>
              </w:rPr>
              <w:t>pes of treatment:</w:t>
            </w:r>
          </w:p>
          <w:p w:rsidR="00D30C8F" w:rsidRDefault="00D30C8F" w:rsidP="00160DE4">
            <w:pPr>
              <w:rPr>
                <w:lang w:bidi="he-IL"/>
              </w:rPr>
            </w:pPr>
            <w:r>
              <w:rPr>
                <w:lang w:bidi="he-IL"/>
              </w:rPr>
              <w:t xml:space="preserve">High Dose Rate (HDR) </w:t>
            </w:r>
            <w:proofErr w:type="spellStart"/>
            <w:r>
              <w:rPr>
                <w:lang w:bidi="he-IL"/>
              </w:rPr>
              <w:t>Afterloading</w:t>
            </w:r>
            <w:proofErr w:type="spellEnd"/>
          </w:p>
          <w:p w:rsidR="00D30C8F" w:rsidRDefault="00D30C8F" w:rsidP="00160DE4">
            <w:pPr>
              <w:rPr>
                <w:lang w:bidi="he-IL"/>
              </w:rPr>
            </w:pPr>
            <w:r>
              <w:rPr>
                <w:lang w:bidi="he-IL"/>
              </w:rPr>
              <w:t xml:space="preserve">Pulse Dose Rate (HDR) </w:t>
            </w:r>
            <w:proofErr w:type="spellStart"/>
            <w:r>
              <w:rPr>
                <w:lang w:bidi="he-IL"/>
              </w:rPr>
              <w:t>Afterloading</w:t>
            </w:r>
            <w:proofErr w:type="spellEnd"/>
          </w:p>
          <w:p w:rsidR="00D30C8F" w:rsidRDefault="00D30C8F" w:rsidP="00160DE4">
            <w:pPr>
              <w:rPr>
                <w:lang w:bidi="he-IL"/>
              </w:rPr>
            </w:pPr>
            <w:r>
              <w:rPr>
                <w:lang w:bidi="he-IL"/>
              </w:rPr>
              <w:t>Low dose rate (LDR) Permanent Implant</w:t>
            </w:r>
            <w:r w:rsidR="000A74CC">
              <w:rPr>
                <w:lang w:bidi="he-IL"/>
              </w:rPr>
              <w:t>s</w:t>
            </w:r>
            <w:bookmarkStart w:id="0" w:name="_GoBack"/>
            <w:bookmarkEnd w:id="0"/>
          </w:p>
          <w:p w:rsidR="00D30C8F" w:rsidRDefault="00D30C8F" w:rsidP="00160DE4">
            <w:pPr>
              <w:rPr>
                <w:lang w:bidi="he-IL"/>
              </w:rPr>
            </w:pPr>
            <w:r>
              <w:rPr>
                <w:lang w:bidi="he-IL"/>
              </w:rPr>
              <w:t>Low Dose Rate (LDR) Temporary Implant</w:t>
            </w:r>
            <w:r w:rsidR="000A74CC">
              <w:rPr>
                <w:lang w:bidi="he-IL"/>
              </w:rPr>
              <w:t>s</w:t>
            </w:r>
          </w:p>
          <w:p w:rsidR="00D30C8F" w:rsidRPr="00D30C8F" w:rsidRDefault="00D30C8F" w:rsidP="00160DE4">
            <w:pPr>
              <w:rPr>
                <w:lang w:bidi="he-IL"/>
              </w:rPr>
            </w:pPr>
          </w:p>
        </w:tc>
      </w:tr>
      <w:tr w:rsidR="00A55ADD" w:rsidRPr="00A6506C" w:rsidTr="009D0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nil"/>
              <w:bottom w:val="single" w:sz="4" w:space="0" w:color="DBE5F1" w:themeColor="accent1" w:themeTint="33"/>
              <w:right w:val="nil"/>
            </w:tcBorders>
            <w:vAlign w:val="center"/>
          </w:tcPr>
          <w:p w:rsidR="00A55ADD" w:rsidRPr="00A6506C" w:rsidRDefault="00A55ADD" w:rsidP="009D0428">
            <w:pPr>
              <w:pStyle w:val="TableEntry"/>
              <w:spacing w:after="120"/>
              <w:rPr>
                <w:b/>
              </w:rPr>
            </w:pPr>
            <w:r w:rsidRPr="00A6506C">
              <w:rPr>
                <w:b/>
              </w:rPr>
              <w:t>Rationale for Profile Creation:</w:t>
            </w:r>
          </w:p>
        </w:tc>
      </w:tr>
      <w:tr w:rsidR="00A55ADD" w:rsidTr="009A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A55ADD" w:rsidRDefault="00D30C8F" w:rsidP="00054675">
            <w:pPr>
              <w:pStyle w:val="TableEntry"/>
            </w:pPr>
            <w:r>
              <w:t xml:space="preserve">Brachytherapy planning and delivery systems have differing interpretations of source positions and ways to report channels. This causes interoperability issues.  </w:t>
            </w:r>
          </w:p>
        </w:tc>
      </w:tr>
      <w:tr w:rsidR="00A55ADD" w:rsidRPr="00A6506C" w:rsidTr="00A65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nil"/>
              <w:bottom w:val="single" w:sz="4" w:space="0" w:color="DBE5F1" w:themeColor="accent1" w:themeTint="33"/>
              <w:right w:val="nil"/>
            </w:tcBorders>
          </w:tcPr>
          <w:p w:rsidR="00A55ADD" w:rsidRPr="00A6506C" w:rsidRDefault="00A55ADD" w:rsidP="001032F5">
            <w:pPr>
              <w:pStyle w:val="ProcedureSectionHDR"/>
            </w:pPr>
            <w:r w:rsidRPr="00A6506C">
              <w:t>Clinical Impact:</w:t>
            </w:r>
          </w:p>
        </w:tc>
      </w:tr>
      <w:tr w:rsidR="00A55ADD" w:rsidTr="0010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A55ADD" w:rsidRDefault="00D30C8F" w:rsidP="00CD2B9D">
            <w:r>
              <w:t xml:space="preserve">Different Brachy therapy vendors will be able to exchange RT Plan and Structure Set information fully. </w:t>
            </w:r>
            <w:r w:rsidR="00A55ADD">
              <w:t xml:space="preserve"> </w:t>
            </w:r>
          </w:p>
        </w:tc>
      </w:tr>
    </w:tbl>
    <w:p w:rsidR="001032F5" w:rsidRPr="00D8550C" w:rsidRDefault="001032F5" w:rsidP="001032F5">
      <w:pPr>
        <w:pStyle w:val="ProcedureSectionHDR"/>
      </w:pPr>
    </w:p>
    <w:sectPr w:rsidR="001032F5" w:rsidRPr="00D8550C" w:rsidSect="003D3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64B" w:rsidRDefault="005B164B" w:rsidP="00D8550C">
      <w:r>
        <w:separator/>
      </w:r>
    </w:p>
  </w:endnote>
  <w:endnote w:type="continuationSeparator" w:id="0">
    <w:p w:rsidR="005B164B" w:rsidRDefault="005B164B" w:rsidP="00D8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8F" w:rsidRDefault="00D30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2F5" w:rsidRPr="00D8550C" w:rsidRDefault="001032F5" w:rsidP="00D8550C">
    <w:pPr>
      <w:pStyle w:val="FooterPageNum"/>
    </w:pPr>
    <w:r w:rsidRPr="00D8550C">
      <w:t xml:space="preserve">Page </w:t>
    </w:r>
    <w:r w:rsidR="0020444C" w:rsidRPr="00D8550C">
      <w:fldChar w:fldCharType="begin"/>
    </w:r>
    <w:r w:rsidRPr="00D8550C">
      <w:instrText xml:space="preserve"> PAGE  \* Arabic  \* MERGEFORMAT </w:instrText>
    </w:r>
    <w:r w:rsidR="0020444C" w:rsidRPr="00D8550C">
      <w:fldChar w:fldCharType="separate"/>
    </w:r>
    <w:r w:rsidR="00BF7BA1">
      <w:rPr>
        <w:noProof/>
      </w:rPr>
      <w:t>1</w:t>
    </w:r>
    <w:r w:rsidR="0020444C" w:rsidRPr="00D8550C">
      <w:fldChar w:fldCharType="end"/>
    </w:r>
  </w:p>
  <w:p w:rsidR="001032F5" w:rsidRPr="00D8550C" w:rsidRDefault="00162D00" w:rsidP="000215B7">
    <w:pPr>
      <w:pStyle w:val="Footer"/>
    </w:pPr>
    <w:r w:rsidRPr="00162D00">
      <w:t>ftp://ftp.ihe.net/RadiationOncology/ClinicalImpactStatements/BRTO</w:t>
    </w:r>
    <w:r>
      <w:t xml:space="preserve"> Clinical Impact Statement.docx</w:t>
    </w:r>
    <w:r w:rsidR="0069113D">
      <w:tab/>
    </w:r>
    <w:r w:rsidR="001032F5" w:rsidRPr="00D8550C">
      <w:t>Last Updated</w:t>
    </w:r>
    <w:r w:rsidR="004B4F14">
      <w:t xml:space="preserve">: </w:t>
    </w:r>
    <w:r w:rsidR="004B4F14">
      <w:fldChar w:fldCharType="begin"/>
    </w:r>
    <w:r w:rsidR="004B4F14">
      <w:instrText xml:space="preserve"> DATE  \@ "yyyy-MM-dd"  \* MERGEFORMAT </w:instrText>
    </w:r>
    <w:r w:rsidR="004B4F14">
      <w:fldChar w:fldCharType="separate"/>
    </w:r>
    <w:r w:rsidR="000A74CC">
      <w:rPr>
        <w:noProof/>
      </w:rPr>
      <w:t>2020-02-28</w:t>
    </w:r>
    <w:r w:rsidR="004B4F14">
      <w:fldChar w:fldCharType="end"/>
    </w:r>
    <w:r w:rsidR="0069113D">
      <w:br/>
      <w:t xml:space="preserve"> </w:t>
    </w:r>
    <w:r w:rsidR="0069113D">
      <w:tab/>
    </w:r>
    <w:r w:rsidR="009D0428">
      <w:t>By:</w:t>
    </w:r>
    <w:r>
      <w:t xml:space="preserve"> </w:t>
    </w:r>
    <w:r w:rsidR="0020444C">
      <w:fldChar w:fldCharType="begin"/>
    </w:r>
    <w:r w:rsidR="003D3F20">
      <w:instrText xml:space="preserve"> LASTSAVEDBY   \* MERGEFORMAT </w:instrText>
    </w:r>
    <w:r w:rsidR="0020444C">
      <w:fldChar w:fldCharType="separate"/>
    </w:r>
    <w:r w:rsidR="00BF7BA1">
      <w:rPr>
        <w:noProof/>
      </w:rPr>
      <w:t>Bruce Curran</w:t>
    </w:r>
    <w:r w:rsidR="0020444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8F" w:rsidRDefault="00D30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64B" w:rsidRDefault="005B164B" w:rsidP="00D8550C">
      <w:r>
        <w:separator/>
      </w:r>
    </w:p>
  </w:footnote>
  <w:footnote w:type="continuationSeparator" w:id="0">
    <w:p w:rsidR="005B164B" w:rsidRDefault="005B164B" w:rsidP="00D8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8F" w:rsidRDefault="00D30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06B" w:rsidRPr="00D8550C" w:rsidRDefault="007F606B" w:rsidP="007F606B">
    <w:pPr>
      <w:pStyle w:val="Header"/>
    </w:pPr>
    <w:r>
      <w:t>INTEGRATING THE HEALTHCARE ENTERPRISE – RADIATION ONCOLOGY (IHE-RO)</w:t>
    </w:r>
    <w:r>
      <w:br/>
    </w:r>
    <w:r w:rsidR="001F07F2">
      <w:t>Clinical Impact Statement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C8F" w:rsidRDefault="00D30C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940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6B03DE"/>
    <w:multiLevelType w:val="hybridMultilevel"/>
    <w:tmpl w:val="F8BCE3D6"/>
    <w:lvl w:ilvl="0" w:tplc="243EB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61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5CD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DE7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FC6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8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4A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A1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61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F0F3D87"/>
    <w:multiLevelType w:val="hybridMultilevel"/>
    <w:tmpl w:val="42EE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73E"/>
    <w:rsid w:val="000215B7"/>
    <w:rsid w:val="00024357"/>
    <w:rsid w:val="000271AD"/>
    <w:rsid w:val="00046BC9"/>
    <w:rsid w:val="00054675"/>
    <w:rsid w:val="000660F7"/>
    <w:rsid w:val="00087E80"/>
    <w:rsid w:val="000A74CC"/>
    <w:rsid w:val="000F62DE"/>
    <w:rsid w:val="001032F5"/>
    <w:rsid w:val="0011198E"/>
    <w:rsid w:val="00160DE4"/>
    <w:rsid w:val="00162CCB"/>
    <w:rsid w:val="00162D00"/>
    <w:rsid w:val="00187923"/>
    <w:rsid w:val="001A27B0"/>
    <w:rsid w:val="001C082B"/>
    <w:rsid w:val="001D15E8"/>
    <w:rsid w:val="001D23D6"/>
    <w:rsid w:val="001F07F2"/>
    <w:rsid w:val="0020444C"/>
    <w:rsid w:val="00216273"/>
    <w:rsid w:val="00216FEF"/>
    <w:rsid w:val="00221AD6"/>
    <w:rsid w:val="002979B9"/>
    <w:rsid w:val="002B1E24"/>
    <w:rsid w:val="002C2159"/>
    <w:rsid w:val="002C6EBF"/>
    <w:rsid w:val="002E1781"/>
    <w:rsid w:val="0034352D"/>
    <w:rsid w:val="00360BB1"/>
    <w:rsid w:val="003724F0"/>
    <w:rsid w:val="003736F7"/>
    <w:rsid w:val="003C6630"/>
    <w:rsid w:val="003D3F20"/>
    <w:rsid w:val="003E0A24"/>
    <w:rsid w:val="003E58FF"/>
    <w:rsid w:val="003F43D5"/>
    <w:rsid w:val="003F487B"/>
    <w:rsid w:val="00443848"/>
    <w:rsid w:val="00454874"/>
    <w:rsid w:val="00455934"/>
    <w:rsid w:val="004760BA"/>
    <w:rsid w:val="00497728"/>
    <w:rsid w:val="004B4F14"/>
    <w:rsid w:val="00525061"/>
    <w:rsid w:val="00535EC7"/>
    <w:rsid w:val="00590F51"/>
    <w:rsid w:val="005B164B"/>
    <w:rsid w:val="005C11D3"/>
    <w:rsid w:val="005F2CC3"/>
    <w:rsid w:val="006054DC"/>
    <w:rsid w:val="00636222"/>
    <w:rsid w:val="00675DCE"/>
    <w:rsid w:val="0069113D"/>
    <w:rsid w:val="006A48F4"/>
    <w:rsid w:val="006E0B01"/>
    <w:rsid w:val="006E4F41"/>
    <w:rsid w:val="006E76E5"/>
    <w:rsid w:val="006F5A5D"/>
    <w:rsid w:val="006F6171"/>
    <w:rsid w:val="00703EAE"/>
    <w:rsid w:val="00783A93"/>
    <w:rsid w:val="007D194D"/>
    <w:rsid w:val="007F606B"/>
    <w:rsid w:val="00881F2D"/>
    <w:rsid w:val="00937C72"/>
    <w:rsid w:val="00956EB1"/>
    <w:rsid w:val="009D0428"/>
    <w:rsid w:val="00A0020E"/>
    <w:rsid w:val="00A12AEC"/>
    <w:rsid w:val="00A13D68"/>
    <w:rsid w:val="00A55ADD"/>
    <w:rsid w:val="00A6506C"/>
    <w:rsid w:val="00A7095C"/>
    <w:rsid w:val="00A757DB"/>
    <w:rsid w:val="00AE26BF"/>
    <w:rsid w:val="00AF62B9"/>
    <w:rsid w:val="00B3622A"/>
    <w:rsid w:val="00B63B2E"/>
    <w:rsid w:val="00B81D74"/>
    <w:rsid w:val="00B87360"/>
    <w:rsid w:val="00BE24B5"/>
    <w:rsid w:val="00BF6203"/>
    <w:rsid w:val="00BF7BA1"/>
    <w:rsid w:val="00C002BC"/>
    <w:rsid w:val="00C0073C"/>
    <w:rsid w:val="00C34687"/>
    <w:rsid w:val="00C65C52"/>
    <w:rsid w:val="00C95FBE"/>
    <w:rsid w:val="00CA023A"/>
    <w:rsid w:val="00CD2B9D"/>
    <w:rsid w:val="00CF4195"/>
    <w:rsid w:val="00D06B9D"/>
    <w:rsid w:val="00D1519E"/>
    <w:rsid w:val="00D30C8F"/>
    <w:rsid w:val="00D45E2A"/>
    <w:rsid w:val="00D74B17"/>
    <w:rsid w:val="00D8550C"/>
    <w:rsid w:val="00DA373E"/>
    <w:rsid w:val="00DE0029"/>
    <w:rsid w:val="00E06F2C"/>
    <w:rsid w:val="00E323E8"/>
    <w:rsid w:val="00E35AC9"/>
    <w:rsid w:val="00E37F4D"/>
    <w:rsid w:val="00E430B2"/>
    <w:rsid w:val="00E964FC"/>
    <w:rsid w:val="00EA1F38"/>
    <w:rsid w:val="00EC039F"/>
    <w:rsid w:val="00EC50CF"/>
    <w:rsid w:val="00EF4B88"/>
    <w:rsid w:val="00FC41A7"/>
    <w:rsid w:val="00FC5E38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D70DC"/>
  <w15:docId w15:val="{8DC05176-C5D8-476B-ABBE-B8775DCA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50C"/>
    <w:pPr>
      <w:spacing w:after="12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50C"/>
    <w:pPr>
      <w:tabs>
        <w:tab w:val="center" w:pos="4680"/>
        <w:tab w:val="right" w:pos="9360"/>
      </w:tabs>
      <w:jc w:val="center"/>
    </w:pPr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550C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50C"/>
    <w:pPr>
      <w:tabs>
        <w:tab w:val="right" w:pos="936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8550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F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DRLeft">
    <w:name w:val="TableHDR_Left"/>
    <w:basedOn w:val="Normal"/>
    <w:qFormat/>
    <w:rsid w:val="00D8550C"/>
    <w:pPr>
      <w:spacing w:after="0"/>
    </w:pPr>
    <w:rPr>
      <w:b/>
    </w:rPr>
  </w:style>
  <w:style w:type="paragraph" w:customStyle="1" w:styleId="TableHDRRight">
    <w:name w:val="TableHDR_Right"/>
    <w:basedOn w:val="Normal"/>
    <w:qFormat/>
    <w:rsid w:val="00D8550C"/>
    <w:pPr>
      <w:spacing w:after="0"/>
      <w:jc w:val="right"/>
    </w:pPr>
    <w:rPr>
      <w:b/>
    </w:rPr>
  </w:style>
  <w:style w:type="paragraph" w:customStyle="1" w:styleId="ProcedureTitle">
    <w:name w:val="ProcedureTitle"/>
    <w:basedOn w:val="Normal"/>
    <w:qFormat/>
    <w:rsid w:val="00D8550C"/>
    <w:pPr>
      <w:spacing w:after="0"/>
      <w:jc w:val="center"/>
    </w:pPr>
    <w:rPr>
      <w:b/>
    </w:rPr>
  </w:style>
  <w:style w:type="paragraph" w:customStyle="1" w:styleId="ProcedureSectionHDR">
    <w:name w:val="Procedure_SectionHDR"/>
    <w:basedOn w:val="Normal"/>
    <w:qFormat/>
    <w:rsid w:val="00D8550C"/>
    <w:pPr>
      <w:spacing w:before="120"/>
    </w:pPr>
    <w:rPr>
      <w:b/>
    </w:rPr>
  </w:style>
  <w:style w:type="paragraph" w:customStyle="1" w:styleId="FooterPageNum">
    <w:name w:val="Footer_PageNum"/>
    <w:basedOn w:val="Footer"/>
    <w:qFormat/>
    <w:rsid w:val="00D8550C"/>
    <w:pPr>
      <w:jc w:val="center"/>
    </w:pPr>
    <w:rPr>
      <w:sz w:val="20"/>
      <w:szCs w:val="20"/>
    </w:rPr>
  </w:style>
  <w:style w:type="paragraph" w:customStyle="1" w:styleId="TableSigLines">
    <w:name w:val="Table_SigLines"/>
    <w:basedOn w:val="Normal"/>
    <w:qFormat/>
    <w:rsid w:val="00D8550C"/>
    <w:pPr>
      <w:spacing w:before="240"/>
    </w:pPr>
  </w:style>
  <w:style w:type="paragraph" w:customStyle="1" w:styleId="TableNormal0">
    <w:name w:val="Table_Normal"/>
    <w:basedOn w:val="Normal"/>
    <w:qFormat/>
    <w:rsid w:val="00D8550C"/>
    <w:pPr>
      <w:spacing w:after="0"/>
    </w:pPr>
  </w:style>
  <w:style w:type="paragraph" w:styleId="ListParagraph">
    <w:name w:val="List Paragraph"/>
    <w:basedOn w:val="Normal"/>
    <w:uiPriority w:val="34"/>
    <w:qFormat/>
    <w:rsid w:val="00EF4B88"/>
    <w:pPr>
      <w:ind w:left="720"/>
      <w:contextualSpacing/>
    </w:pPr>
  </w:style>
  <w:style w:type="paragraph" w:customStyle="1" w:styleId="TableEntry">
    <w:name w:val="Table_Entry"/>
    <w:basedOn w:val="TableNormal0"/>
    <w:qFormat/>
    <w:rsid w:val="00C95FBE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162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perjim\AppData\Local\Microsoft\Windows\Temporary%20Internet%20Files\Content.IE5\KRTPMEFF\ihe-ro_profile_summary_brief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3F62-36F0-45ED-9703-154C4DC1E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ihe-ro_profile_summary_brief_template.dotx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</dc:creator>
  <cp:lastModifiedBy>Percy, Jim</cp:lastModifiedBy>
  <cp:revision>3</cp:revision>
  <cp:lastPrinted>2014-03-06T02:01:00Z</cp:lastPrinted>
  <dcterms:created xsi:type="dcterms:W3CDTF">2020-02-28T21:23:00Z</dcterms:created>
  <dcterms:modified xsi:type="dcterms:W3CDTF">2020-02-28T21:31:00Z</dcterms:modified>
</cp:coreProperties>
</file>